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2CD" w:rsidRDefault="008B4A19">
      <w:pPr>
        <w:pStyle w:val="Heading1"/>
        <w:numPr>
          <w:ilvl w:val="0"/>
          <w:numId w:val="0"/>
        </w:numPr>
        <w:ind w:left="-171" w:right="12" w:hanging="432"/>
        <w:jc w:val="center"/>
        <w:rPr>
          <w:rFonts w:ascii="Ubuntu" w:hAnsi="Ubuntu" w:cs="Ubuntu"/>
          <w:sz w:val="48"/>
          <w:szCs w:val="48"/>
        </w:rPr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342900</wp:posOffset>
            </wp:positionV>
            <wp:extent cx="1299210" cy="1506855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506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2CD" w:rsidRDefault="002D1369">
      <w:pPr>
        <w:pStyle w:val="Heading1"/>
        <w:numPr>
          <w:ilvl w:val="0"/>
          <w:numId w:val="0"/>
        </w:numPr>
        <w:ind w:left="-171" w:right="12" w:hanging="432"/>
        <w:jc w:val="center"/>
        <w:rPr>
          <w:sz w:val="11"/>
        </w:rPr>
      </w:pPr>
      <w:r>
        <w:rPr>
          <w:rFonts w:ascii="Ubuntu" w:hAnsi="Ubuntu" w:cs="Ubuntu"/>
          <w:sz w:val="48"/>
          <w:szCs w:val="48"/>
        </w:rPr>
        <w:t>The Kingdom of Drachenwald</w:t>
      </w:r>
    </w:p>
    <w:p w:rsidR="008B4A19" w:rsidRDefault="002D1369">
      <w:pPr>
        <w:pStyle w:val="Heading1"/>
        <w:numPr>
          <w:ilvl w:val="0"/>
          <w:numId w:val="0"/>
        </w:numPr>
        <w:jc w:val="center"/>
        <w:rPr>
          <w:sz w:val="11"/>
        </w:rPr>
      </w:pPr>
      <w:r>
        <w:rPr>
          <w:sz w:val="11"/>
        </w:rPr>
        <w:t>The</w:t>
      </w:r>
      <w:r>
        <w:rPr>
          <w:rFonts w:eastAsia="Arial"/>
          <w:sz w:val="11"/>
        </w:rPr>
        <w:t xml:space="preserve"> </w:t>
      </w:r>
      <w:r>
        <w:rPr>
          <w:sz w:val="11"/>
        </w:rPr>
        <w:t>Kingdom</w:t>
      </w:r>
      <w:r>
        <w:rPr>
          <w:rFonts w:eastAsia="Arial"/>
          <w:sz w:val="11"/>
        </w:rPr>
        <w:t xml:space="preserve"> </w:t>
      </w:r>
      <w:r>
        <w:rPr>
          <w:sz w:val="11"/>
        </w:rPr>
        <w:t>of</w:t>
      </w:r>
      <w:r>
        <w:rPr>
          <w:rFonts w:eastAsia="Arial"/>
          <w:sz w:val="11"/>
        </w:rPr>
        <w:t xml:space="preserve"> </w:t>
      </w:r>
      <w:r>
        <w:rPr>
          <w:sz w:val="11"/>
        </w:rPr>
        <w:t>Drachenwald</w:t>
      </w:r>
      <w:r>
        <w:rPr>
          <w:rFonts w:eastAsia="Arial"/>
          <w:sz w:val="11"/>
        </w:rPr>
        <w:t xml:space="preserve"> </w:t>
      </w:r>
      <w:r>
        <w:rPr>
          <w:sz w:val="11"/>
        </w:rPr>
        <w:t>is</w:t>
      </w:r>
      <w:r>
        <w:rPr>
          <w:rFonts w:eastAsia="Arial"/>
          <w:sz w:val="11"/>
        </w:rPr>
        <w:t xml:space="preserve"> </w:t>
      </w:r>
      <w:r>
        <w:rPr>
          <w:sz w:val="11"/>
        </w:rPr>
        <w:t>a</w:t>
      </w:r>
      <w:r>
        <w:rPr>
          <w:rFonts w:eastAsia="Arial"/>
          <w:sz w:val="11"/>
        </w:rPr>
        <w:t xml:space="preserve"> </w:t>
      </w:r>
      <w:r>
        <w:rPr>
          <w:sz w:val="11"/>
        </w:rPr>
        <w:t>regional</w:t>
      </w:r>
      <w:r>
        <w:rPr>
          <w:rFonts w:eastAsia="Arial"/>
          <w:sz w:val="11"/>
        </w:rPr>
        <w:t xml:space="preserve"> </w:t>
      </w:r>
      <w:r>
        <w:rPr>
          <w:sz w:val="11"/>
        </w:rPr>
        <w:t>branch</w:t>
      </w:r>
      <w:r>
        <w:rPr>
          <w:rFonts w:eastAsia="Arial"/>
          <w:sz w:val="11"/>
        </w:rPr>
        <w:t xml:space="preserve"> </w:t>
      </w:r>
      <w:r>
        <w:rPr>
          <w:sz w:val="11"/>
        </w:rPr>
        <w:t>for</w:t>
      </w:r>
      <w:r>
        <w:rPr>
          <w:rFonts w:eastAsia="Arial"/>
          <w:sz w:val="11"/>
        </w:rPr>
        <w:t xml:space="preserve"> </w:t>
      </w:r>
      <w:r>
        <w:rPr>
          <w:sz w:val="11"/>
        </w:rPr>
        <w:t>Europe,</w:t>
      </w:r>
      <w:r>
        <w:rPr>
          <w:rFonts w:eastAsia="Arial"/>
          <w:sz w:val="11"/>
        </w:rPr>
        <w:t xml:space="preserve"> </w:t>
      </w:r>
      <w:r>
        <w:rPr>
          <w:sz w:val="11"/>
        </w:rPr>
        <w:t>Middle</w:t>
      </w:r>
      <w:r>
        <w:rPr>
          <w:rFonts w:eastAsia="Arial"/>
          <w:sz w:val="11"/>
        </w:rPr>
        <w:t xml:space="preserve"> </w:t>
      </w:r>
      <w:r>
        <w:rPr>
          <w:sz w:val="11"/>
        </w:rPr>
        <w:t>East</w:t>
      </w:r>
      <w:r>
        <w:rPr>
          <w:rFonts w:eastAsia="Arial"/>
          <w:sz w:val="11"/>
        </w:rPr>
        <w:t xml:space="preserve"> </w:t>
      </w:r>
      <w:r>
        <w:rPr>
          <w:sz w:val="11"/>
        </w:rPr>
        <w:t>and</w:t>
      </w:r>
      <w:r>
        <w:rPr>
          <w:rFonts w:eastAsia="Arial"/>
          <w:sz w:val="11"/>
        </w:rPr>
        <w:t xml:space="preserve"> </w:t>
      </w:r>
      <w:r>
        <w:rPr>
          <w:sz w:val="11"/>
        </w:rPr>
        <w:t>Africa</w:t>
      </w:r>
      <w:r>
        <w:rPr>
          <w:rFonts w:eastAsia="Arial"/>
          <w:sz w:val="11"/>
        </w:rPr>
        <w:t xml:space="preserve"> </w:t>
      </w:r>
      <w:r>
        <w:rPr>
          <w:sz w:val="11"/>
        </w:rPr>
        <w:t>of</w:t>
      </w:r>
      <w:r>
        <w:rPr>
          <w:rFonts w:eastAsia="Arial"/>
          <w:sz w:val="11"/>
        </w:rPr>
        <w:t xml:space="preserve"> </w:t>
      </w:r>
      <w:r>
        <w:rPr>
          <w:sz w:val="11"/>
        </w:rPr>
        <w:t xml:space="preserve">the </w:t>
      </w:r>
    </w:p>
    <w:p w:rsidR="00C642CD" w:rsidRDefault="00AC040B">
      <w:pPr>
        <w:pStyle w:val="Heading1"/>
        <w:numPr>
          <w:ilvl w:val="0"/>
          <w:numId w:val="0"/>
        </w:numPr>
        <w:jc w:val="center"/>
        <w:rPr>
          <w:sz w:val="23"/>
          <w:szCs w:val="23"/>
        </w:rPr>
      </w:pPr>
      <w:hyperlink r:id="rId9" w:history="1">
        <w:r w:rsidR="002D1369">
          <w:rPr>
            <w:rStyle w:val="Hyperlink"/>
          </w:rPr>
          <w:t>Society for Creative Anachronism (SCA)</w:t>
        </w:r>
      </w:hyperlink>
    </w:p>
    <w:p w:rsidR="00C642CD" w:rsidRDefault="002D1369">
      <w:pPr>
        <w:pStyle w:val="Heading1"/>
        <w:numPr>
          <w:ilvl w:val="0"/>
          <w:numId w:val="0"/>
        </w:numPr>
        <w:jc w:val="center"/>
      </w:pPr>
      <w:r>
        <w:rPr>
          <w:sz w:val="23"/>
          <w:szCs w:val="23"/>
        </w:rPr>
        <w:t>Warrant of appointment to Office, Society for Creative Anachronism Inc.</w:t>
      </w:r>
    </w:p>
    <w:p w:rsidR="00C642CD" w:rsidRDefault="00C642CD"/>
    <w:p w:rsidR="00C642CD" w:rsidRDefault="00C642CD"/>
    <w:p w:rsidR="00C642CD" w:rsidRDefault="00C642CD"/>
    <w:p w:rsidR="00C642CD" w:rsidRDefault="002D1369" w:rsidP="00671ED0">
      <w:pPr>
        <w:spacing w:line="360" w:lineRule="auto"/>
      </w:pPr>
      <w:r>
        <w:rPr>
          <w:rFonts w:ascii="Arial" w:hAnsi="Arial" w:cs="Arial"/>
        </w:rPr>
        <w:t xml:space="preserve">Let it be known that </w:t>
      </w:r>
      <w:sdt>
        <w:sdtPr>
          <w:rPr>
            <w:rFonts w:ascii="Arial" w:hAnsi="Arial" w:cs="Arial"/>
          </w:rPr>
          <w:alias w:val="(legal name)"/>
          <w:tag w:val="(legal name)"/>
          <w:id w:val="-1831671691"/>
          <w:placeholder>
            <w:docPart w:val="21BE009248574E22998A3D6EE59D83F9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of </w:t>
      </w:r>
      <w:sdt>
        <w:sdtPr>
          <w:rPr>
            <w:rFonts w:ascii="Arial" w:hAnsi="Arial" w:cs="Arial"/>
          </w:rPr>
          <w:alias w:val="(Full Address"/>
          <w:tag w:val="(Full Address"/>
          <w:id w:val="991679622"/>
          <w:placeholder>
            <w:docPart w:val="13B35C90F6564831AB203239CE4A2FF6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Tel: </w:t>
      </w:r>
      <w:sdt>
        <w:sdtPr>
          <w:rPr>
            <w:rFonts w:ascii="Arial" w:hAnsi="Arial" w:cs="Arial"/>
          </w:rPr>
          <w:alias w:val="(Tel No)"/>
          <w:tag w:val="(Tel No)"/>
          <w:id w:val="-185292687"/>
          <w:placeholder>
            <w:docPart w:val="AB1ADDAC88F94DDFB61CC98C15DCA19F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 w:rsidR="00671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alias w:val="Email Address"/>
          <w:tag w:val="Email Address"/>
          <w:id w:val="1057520213"/>
          <w:placeholder>
            <w:docPart w:val="A3C20BA5B63048CBB2D11C1E72668F1C"/>
          </w:placeholder>
          <w:showingPlcHdr/>
        </w:sdtPr>
        <w:sdtEndPr>
          <w:rPr>
            <w:sz w:val="16"/>
            <w:szCs w:val="16"/>
            <w:u w:val="none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 w:rsidR="00671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known within the Society as </w:t>
      </w:r>
      <w:sdt>
        <w:sdtPr>
          <w:rPr>
            <w:rFonts w:ascii="Arial" w:hAnsi="Arial" w:cs="Arial"/>
          </w:rPr>
          <w:alias w:val="(Society Name)"/>
          <w:tag w:val="(Society Name)"/>
          <w:id w:val="1857618641"/>
          <w:placeholder>
            <w:docPart w:val="47999FDF71A14405B89864A346F73F98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with membership number: </w:t>
      </w:r>
      <w:sdt>
        <w:sdtPr>
          <w:rPr>
            <w:rFonts w:ascii="Arial" w:hAnsi="Arial" w:cs="Arial"/>
          </w:rPr>
          <w:alias w:val="(Mem. Number)"/>
          <w:tag w:val="(Mem. Number)"/>
          <w:id w:val="1212153850"/>
          <w:placeholder>
            <w:docPart w:val="06CABC72B11E445A88577D165198F104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 w:rsidR="00671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hereby appointed as </w:t>
      </w:r>
      <w:sdt>
        <w:sdtPr>
          <w:rPr>
            <w:rFonts w:ascii="Arial" w:hAnsi="Arial" w:cs="Arial"/>
          </w:rPr>
          <w:alias w:val="(office/branch)"/>
          <w:tag w:val="(office/branch)"/>
          <w:id w:val="-1675332504"/>
          <w:placeholder>
            <w:docPart w:val="D5A6AB25D9B04A0F9444DB6E7A5B226C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for a period of </w:t>
      </w:r>
      <w:r>
        <w:rPr>
          <w:rFonts w:ascii="Arial" w:hAnsi="Arial" w:cs="Arial"/>
          <w:u w:val="single"/>
        </w:rPr>
        <w:t>two years</w:t>
      </w:r>
      <w:r>
        <w:rPr>
          <w:rFonts w:ascii="Arial" w:hAnsi="Arial" w:cs="Arial"/>
        </w:rPr>
        <w:t xml:space="preserve"> or until </w:t>
      </w:r>
      <w:sdt>
        <w:sdtPr>
          <w:rPr>
            <w:rFonts w:ascii="Arial" w:hAnsi="Arial" w:cs="Arial"/>
          </w:rPr>
          <w:alias w:val="(Date)"/>
          <w:tag w:val="(Date)"/>
          <w:id w:val="659896113"/>
          <w:placeholder>
            <w:docPart w:val="DB47830E8FAC4A32B3D11F89BDFE6469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 w:rsidR="00CB0FC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ith all rights, privileges, insignia, precedence and responsibilities ther</w:t>
      </w:r>
      <w:r w:rsidR="00CB0FC9">
        <w:rPr>
          <w:rFonts w:ascii="Arial" w:hAnsi="Arial" w:cs="Arial"/>
        </w:rPr>
        <w:t>e</w:t>
      </w:r>
      <w:r>
        <w:rPr>
          <w:rFonts w:ascii="Arial" w:hAnsi="Arial" w:cs="Arial"/>
        </w:rPr>
        <w:t>to appertaining the office while the warrant is effective.</w:t>
      </w:r>
    </w:p>
    <w:p w:rsidR="00C642CD" w:rsidRDefault="00C642CD" w:rsidP="00671ED0">
      <w:pPr>
        <w:spacing w:line="360" w:lineRule="auto"/>
      </w:pPr>
    </w:p>
    <w:p w:rsidR="00C642CD" w:rsidRDefault="002D1369">
      <w:pPr>
        <w:spacing w:line="360" w:lineRule="auto"/>
        <w:jc w:val="both"/>
      </w:pPr>
      <w:r>
        <w:rPr>
          <w:rFonts w:ascii="Arial" w:hAnsi="Arial" w:cs="Arial"/>
        </w:rPr>
        <w:t xml:space="preserve">This Warrant shall come become effective upon </w:t>
      </w:r>
      <w:sdt>
        <w:sdtPr>
          <w:rPr>
            <w:rFonts w:ascii="Arial" w:hAnsi="Arial" w:cs="Arial"/>
          </w:rPr>
          <w:alias w:val="(Date)"/>
          <w:tag w:val="(Date)"/>
          <w:id w:val="310372137"/>
          <w:placeholder>
            <w:docPart w:val="0599F8ACA90E424BA901540A72B4CBFA"/>
          </w:placeholder>
          <w:showingPlcHdr/>
        </w:sdtPr>
        <w:sdtEndPr>
          <w:rPr>
            <w:sz w:val="16"/>
            <w:szCs w:val="16"/>
          </w:rPr>
        </w:sdtEndPr>
        <w:sdtContent>
          <w:r w:rsidR="00CD2298" w:rsidRPr="00130C8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>.</w:t>
      </w:r>
    </w:p>
    <w:p w:rsidR="00C642CD" w:rsidRDefault="00C642C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2137"/>
        <w:gridCol w:w="2137"/>
        <w:gridCol w:w="2137"/>
      </w:tblGrid>
      <w:tr w:rsidR="00C642CD"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Signed: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Print: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Office: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Date:</w:t>
            </w:r>
          </w:p>
        </w:tc>
      </w:tr>
      <w:tr w:rsidR="00C642CD"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C642CD">
            <w:pPr>
              <w:pStyle w:val="TableContents"/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C642CD" w:rsidRDefault="002D1369">
            <w:pPr>
              <w:pStyle w:val="TableContents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642CD" w:rsidRDefault="00C642CD">
            <w:pPr>
              <w:pStyle w:val="TableContents"/>
              <w:jc w:val="center"/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/    /20  </w:t>
            </w:r>
          </w:p>
        </w:tc>
      </w:tr>
      <w:tr w:rsidR="00C642CD"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C642CD">
            <w:pPr>
              <w:pStyle w:val="TableContents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642CD" w:rsidRDefault="00C642CD">
            <w:pPr>
              <w:pStyle w:val="TableContents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/    /20  </w:t>
            </w:r>
          </w:p>
        </w:tc>
      </w:tr>
      <w:tr w:rsidR="00C642CD"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C642CD">
            <w:pPr>
              <w:pStyle w:val="TableContents"/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C642CD" w:rsidRDefault="00C642CD">
            <w:pPr>
              <w:pStyle w:val="TableContents"/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C642CD" w:rsidRDefault="002D1369">
            <w:pPr>
              <w:pStyle w:val="TableContents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 xml:space="preserve">  /    /20  </w:t>
            </w:r>
          </w:p>
        </w:tc>
      </w:tr>
    </w:tbl>
    <w:p w:rsidR="00C642CD" w:rsidRDefault="002D1369">
      <w:pPr>
        <w:pStyle w:val="Normalwebb"/>
      </w:pPr>
      <w:r>
        <w:t>Required</w:t>
      </w:r>
      <w:r>
        <w:rPr>
          <w:rFonts w:eastAsia="Arial"/>
        </w:rPr>
        <w:t xml:space="preserve"> </w:t>
      </w:r>
      <w:r>
        <w:t>signatures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please</w:t>
      </w:r>
      <w:r>
        <w:rPr>
          <w:rFonts w:eastAsia="Arial"/>
        </w:rPr>
        <w:t xml:space="preserve"> </w:t>
      </w:r>
      <w:r>
        <w:t>sign</w:t>
      </w:r>
      <w:r>
        <w:rPr>
          <w:rFonts w:eastAsia="Arial"/>
        </w:rPr>
        <w:t xml:space="preserve"> </w:t>
      </w:r>
      <w:r>
        <w:t>with</w:t>
      </w:r>
      <w:r>
        <w:rPr>
          <w:rFonts w:eastAsia="Arial"/>
        </w:rPr>
        <w:t xml:space="preserve"> </w:t>
      </w:r>
      <w:r>
        <w:t>legal</w:t>
      </w:r>
      <w:r>
        <w:rPr>
          <w:rFonts w:eastAsia="Arial"/>
        </w:rPr>
        <w:t xml:space="preserve"> </w:t>
      </w:r>
      <w:r>
        <w:t>name</w:t>
      </w:r>
      <w:r>
        <w:rPr>
          <w:rFonts w:eastAsia="Arial"/>
        </w:rPr>
        <w:t xml:space="preserve"> </w:t>
      </w:r>
      <w:r>
        <w:t>only: </w:t>
      </w:r>
    </w:p>
    <w:p w:rsidR="00C642CD" w:rsidRDefault="002D1369">
      <w:pPr>
        <w:pStyle w:val="Normalwebb"/>
      </w:pPr>
      <w:r>
        <w:t>Kingdom</w:t>
      </w:r>
      <w:r>
        <w:rPr>
          <w:rFonts w:eastAsia="Arial"/>
        </w:rPr>
        <w:t xml:space="preserve"> </w:t>
      </w:r>
      <w:r>
        <w:t>Officers</w:t>
      </w:r>
      <w:r>
        <w:rPr>
          <w:rFonts w:eastAsia="Arial"/>
        </w:rPr>
        <w:t xml:space="preserve"> </w:t>
      </w:r>
      <w:r>
        <w:t>with</w:t>
      </w:r>
      <w:r>
        <w:rPr>
          <w:rFonts w:eastAsia="Arial"/>
        </w:rPr>
        <w:t xml:space="preserve"> </w:t>
      </w:r>
      <w:r>
        <w:t>Corporate</w:t>
      </w:r>
      <w:r>
        <w:rPr>
          <w:rFonts w:eastAsia="Arial"/>
        </w:rPr>
        <w:t xml:space="preserve"> </w:t>
      </w:r>
      <w:r>
        <w:t>Superiors:</w:t>
      </w:r>
      <w:r>
        <w:rPr>
          <w:rFonts w:eastAsia="Arial"/>
        </w:rPr>
        <w:t xml:space="preserve"> </w:t>
      </w:r>
      <w:r>
        <w:t>Crown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appropriate</w:t>
      </w:r>
      <w:r>
        <w:rPr>
          <w:rFonts w:eastAsia="Arial"/>
        </w:rPr>
        <w:t xml:space="preserve"> </w:t>
      </w:r>
      <w:r>
        <w:t>Corporate</w:t>
      </w:r>
      <w:r>
        <w:rPr>
          <w:rFonts w:eastAsia="Arial"/>
        </w:rPr>
        <w:t xml:space="preserve"> </w:t>
      </w:r>
      <w:r>
        <w:t>Officer. </w:t>
      </w:r>
      <w:r>
        <w:br/>
        <w:t>Great</w:t>
      </w:r>
      <w:r>
        <w:rPr>
          <w:rFonts w:eastAsia="Arial"/>
        </w:rPr>
        <w:t xml:space="preserve"> </w:t>
      </w:r>
      <w:r>
        <w:t>Officers:</w:t>
      </w:r>
      <w:r>
        <w:rPr>
          <w:rFonts w:eastAsia="Arial"/>
        </w:rPr>
        <w:t xml:space="preserve"> </w:t>
      </w:r>
      <w:r>
        <w:t>Crown/Coronet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appropriate</w:t>
      </w:r>
      <w:r>
        <w:rPr>
          <w:rFonts w:eastAsia="Arial"/>
        </w:rPr>
        <w:t xml:space="preserve"> </w:t>
      </w:r>
      <w:r>
        <w:t>kingdom/principality</w:t>
      </w:r>
      <w:r>
        <w:rPr>
          <w:rFonts w:eastAsia="Arial"/>
        </w:rPr>
        <w:t xml:space="preserve"> </w:t>
      </w:r>
      <w:r>
        <w:t>officer,</w:t>
      </w:r>
      <w:r>
        <w:rPr>
          <w:rFonts w:eastAsia="Arial"/>
        </w:rPr>
        <w:t xml:space="preserve"> </w:t>
      </w:r>
      <w:r>
        <w:t>if</w:t>
      </w:r>
      <w:r>
        <w:rPr>
          <w:rFonts w:eastAsia="Arial"/>
        </w:rPr>
        <w:t xml:space="preserve"> </w:t>
      </w:r>
      <w:r>
        <w:t>any. </w:t>
      </w:r>
      <w:r>
        <w:br/>
        <w:t>Lesser</w:t>
      </w:r>
      <w:r>
        <w:rPr>
          <w:rFonts w:eastAsia="Arial"/>
        </w:rPr>
        <w:t xml:space="preserve"> </w:t>
      </w:r>
      <w:r>
        <w:t>Officers:</w:t>
      </w:r>
      <w:r>
        <w:rPr>
          <w:rFonts w:eastAsia="Arial"/>
        </w:rPr>
        <w:t xml:space="preserve"> </w:t>
      </w:r>
      <w:r>
        <w:t>Crown/Coronet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appropriate</w:t>
      </w:r>
      <w:r>
        <w:rPr>
          <w:rFonts w:eastAsia="Arial"/>
        </w:rPr>
        <w:t xml:space="preserve"> </w:t>
      </w:r>
      <w:r>
        <w:t>kingdom/principality</w:t>
      </w:r>
      <w:r>
        <w:rPr>
          <w:rFonts w:eastAsia="Arial"/>
        </w:rPr>
        <w:t xml:space="preserve"> </w:t>
      </w:r>
      <w:r>
        <w:t>officer,</w:t>
      </w:r>
      <w:r>
        <w:rPr>
          <w:rFonts w:eastAsia="Arial"/>
        </w:rPr>
        <w:t xml:space="preserve"> </w:t>
      </w:r>
      <w:r>
        <w:t>if</w:t>
      </w:r>
      <w:r>
        <w:rPr>
          <w:rFonts w:eastAsia="Arial"/>
        </w:rPr>
        <w:t xml:space="preserve"> </w:t>
      </w:r>
      <w:r>
        <w:t>any. </w:t>
      </w:r>
      <w:r>
        <w:br/>
        <w:t>Other</w:t>
      </w:r>
      <w:r>
        <w:rPr>
          <w:rFonts w:eastAsia="Arial"/>
        </w:rPr>
        <w:t xml:space="preserve"> </w:t>
      </w:r>
      <w:r>
        <w:t>officers:</w:t>
      </w:r>
      <w:r>
        <w:rPr>
          <w:rFonts w:eastAsia="Arial"/>
        </w:rPr>
        <w:t xml:space="preserve"> </w:t>
      </w:r>
      <w:r>
        <w:t>as</w:t>
      </w:r>
      <w:r>
        <w:rPr>
          <w:rFonts w:eastAsia="Arial"/>
        </w:rPr>
        <w:t xml:space="preserve"> </w:t>
      </w:r>
      <w:r>
        <w:t>established</w:t>
      </w:r>
      <w:r>
        <w:rPr>
          <w:rFonts w:eastAsia="Arial"/>
        </w:rPr>
        <w:t xml:space="preserve"> </w:t>
      </w:r>
      <w:r>
        <w:t>by</w:t>
      </w:r>
      <w:r>
        <w:rPr>
          <w:rFonts w:eastAsia="Arial"/>
        </w:rPr>
        <w:t xml:space="preserve"> </w:t>
      </w:r>
      <w:r>
        <w:t>kingdom</w:t>
      </w:r>
      <w:r>
        <w:rPr>
          <w:rFonts w:eastAsia="Arial"/>
        </w:rPr>
        <w:t xml:space="preserve"> </w:t>
      </w:r>
      <w:r>
        <w:t>law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custom,</w:t>
      </w:r>
      <w:r>
        <w:rPr>
          <w:rFonts w:eastAsia="Arial"/>
        </w:rPr>
        <w:t xml:space="preserve"> </w:t>
      </w:r>
      <w:r>
        <w:t>but</w:t>
      </w:r>
      <w:r>
        <w:rPr>
          <w:rFonts w:eastAsia="Arial"/>
        </w:rPr>
        <w:t xml:space="preserve"> </w:t>
      </w:r>
      <w:r>
        <w:t>must</w:t>
      </w:r>
      <w:r>
        <w:rPr>
          <w:rFonts w:eastAsia="Arial"/>
        </w:rPr>
        <w:t xml:space="preserve"> </w:t>
      </w:r>
      <w:r>
        <w:t>include</w:t>
      </w:r>
      <w:r>
        <w:rPr>
          <w:rFonts w:eastAsia="Arial"/>
        </w:rPr>
        <w:t xml:space="preserve"> </w:t>
      </w:r>
      <w:r>
        <w:t>more</w:t>
      </w:r>
      <w:r>
        <w:rPr>
          <w:rFonts w:eastAsia="Arial"/>
        </w:rPr>
        <w:t xml:space="preserve"> </w:t>
      </w:r>
      <w:r>
        <w:t>than</w:t>
      </w:r>
      <w:r>
        <w:rPr>
          <w:rFonts w:eastAsia="Arial"/>
        </w:rPr>
        <w:t xml:space="preserve"> </w:t>
      </w:r>
      <w:r>
        <w:t>one</w:t>
      </w:r>
      <w:r>
        <w:rPr>
          <w:rFonts w:eastAsia="Arial"/>
        </w:rPr>
        <w:t xml:space="preserve"> </w:t>
      </w:r>
      <w:r>
        <w:t>signature,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must</w:t>
      </w:r>
      <w:r>
        <w:rPr>
          <w:rFonts w:eastAsia="Arial"/>
        </w:rPr>
        <w:t xml:space="preserve"> </w:t>
      </w:r>
      <w:r>
        <w:t>include</w:t>
      </w:r>
      <w:r>
        <w:rPr>
          <w:rFonts w:eastAsia="Arial"/>
        </w:rPr>
        <w:t xml:space="preserve"> </w:t>
      </w:r>
      <w:r>
        <w:t>royalty.</w:t>
      </w:r>
    </w:p>
    <w:p w:rsidR="002D1369" w:rsidRDefault="002D1369">
      <w:pPr>
        <w:pStyle w:val="Normalwebb"/>
        <w:spacing w:after="0"/>
      </w:pPr>
      <w:r>
        <w:t>This</w:t>
      </w:r>
      <w:r>
        <w:rPr>
          <w:rFonts w:eastAsia="Arial"/>
        </w:rPr>
        <w:t xml:space="preserve"> </w:t>
      </w:r>
      <w:r>
        <w:t>warrant</w:t>
      </w:r>
      <w:r>
        <w:rPr>
          <w:rFonts w:eastAsia="Arial"/>
        </w:rPr>
        <w:t xml:space="preserve"> </w:t>
      </w:r>
      <w:r>
        <w:t>supersedes</w:t>
      </w:r>
      <w:r>
        <w:rPr>
          <w:rFonts w:eastAsia="Arial"/>
        </w:rPr>
        <w:t xml:space="preserve"> </w:t>
      </w:r>
      <w:r>
        <w:t>all</w:t>
      </w:r>
      <w:r>
        <w:rPr>
          <w:rFonts w:eastAsia="Arial"/>
        </w:rPr>
        <w:t xml:space="preserve"> </w:t>
      </w:r>
      <w:r>
        <w:t>previous</w:t>
      </w:r>
      <w:r>
        <w:rPr>
          <w:rFonts w:eastAsia="Arial"/>
        </w:rPr>
        <w:t xml:space="preserve"> </w:t>
      </w:r>
      <w:r>
        <w:t>warrants</w:t>
      </w:r>
      <w:r>
        <w:rPr>
          <w:rFonts w:eastAsia="Arial"/>
        </w:rPr>
        <w:t xml:space="preserve"> </w:t>
      </w:r>
      <w:r>
        <w:t>for</w:t>
      </w:r>
      <w:r>
        <w:rPr>
          <w:rFonts w:eastAsia="Arial"/>
        </w:rPr>
        <w:t xml:space="preserve"> </w:t>
      </w:r>
      <w:r>
        <w:t>this</w:t>
      </w:r>
      <w:r>
        <w:rPr>
          <w:rFonts w:eastAsia="Arial"/>
        </w:rPr>
        <w:t xml:space="preserve"> </w:t>
      </w:r>
      <w:r>
        <w:t>position.</w:t>
      </w:r>
      <w:r>
        <w:rPr>
          <w:rFonts w:eastAsia="Arial"/>
        </w:rPr>
        <w:t xml:space="preserve"> </w:t>
      </w:r>
      <w:r>
        <w:t>Once</w:t>
      </w:r>
      <w:r>
        <w:rPr>
          <w:rFonts w:eastAsia="Arial"/>
        </w:rPr>
        <w:t xml:space="preserve"> </w:t>
      </w:r>
      <w:r>
        <w:t>it</w:t>
      </w:r>
      <w:r>
        <w:rPr>
          <w:rFonts w:eastAsia="Arial"/>
        </w:rPr>
        <w:t xml:space="preserve"> </w:t>
      </w:r>
      <w:r>
        <w:t>has</w:t>
      </w:r>
      <w:r>
        <w:rPr>
          <w:rFonts w:eastAsia="Arial"/>
        </w:rPr>
        <w:t xml:space="preserve"> </w:t>
      </w:r>
      <w:r>
        <w:t>been</w:t>
      </w:r>
      <w:r>
        <w:rPr>
          <w:rFonts w:eastAsia="Arial"/>
        </w:rPr>
        <w:t xml:space="preserve"> </w:t>
      </w:r>
      <w:r>
        <w:t>completed,</w:t>
      </w:r>
      <w:r>
        <w:rPr>
          <w:rFonts w:eastAsia="Arial"/>
        </w:rPr>
        <w:t xml:space="preserve"> </w:t>
      </w:r>
      <w:r>
        <w:t>copies</w:t>
      </w:r>
      <w:r>
        <w:rPr>
          <w:rFonts w:eastAsia="Arial"/>
        </w:rPr>
        <w:t xml:space="preserve"> </w:t>
      </w:r>
      <w:r>
        <w:t>must</w:t>
      </w:r>
      <w:r>
        <w:rPr>
          <w:rFonts w:eastAsia="Arial"/>
        </w:rPr>
        <w:t xml:space="preserve"> </w:t>
      </w:r>
      <w:r>
        <w:t>be</w:t>
      </w:r>
      <w:r>
        <w:rPr>
          <w:rFonts w:eastAsia="Arial"/>
        </w:rPr>
        <w:t xml:space="preserve"> </w:t>
      </w:r>
      <w:r>
        <w:t>sent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all</w:t>
      </w:r>
      <w:r>
        <w:rPr>
          <w:rFonts w:eastAsia="Arial"/>
        </w:rPr>
        <w:t xml:space="preserve"> </w:t>
      </w:r>
      <w:r>
        <w:t>parties</w:t>
      </w:r>
      <w:r>
        <w:rPr>
          <w:rFonts w:eastAsia="Arial"/>
        </w:rPr>
        <w:t xml:space="preserve"> </w:t>
      </w:r>
      <w:r>
        <w:t>involved</w:t>
      </w:r>
      <w:r>
        <w:rPr>
          <w:rFonts w:eastAsia="Arial"/>
        </w:rPr>
        <w:t xml:space="preserve"> </w:t>
      </w:r>
      <w:r>
        <w:t>in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execution</w:t>
      </w:r>
      <w:r>
        <w:rPr>
          <w:rFonts w:eastAsia="Arial"/>
        </w:rPr>
        <w:t xml:space="preserve"> </w:t>
      </w:r>
      <w:r>
        <w:t>of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warrant.</w:t>
      </w:r>
      <w:r>
        <w:rPr>
          <w:rFonts w:eastAsia="Arial"/>
        </w:rPr>
        <w:t xml:space="preserve"> </w:t>
      </w:r>
      <w:r>
        <w:t>It</w:t>
      </w:r>
      <w:r>
        <w:rPr>
          <w:rFonts w:eastAsia="Arial"/>
        </w:rPr>
        <w:t xml:space="preserve"> </w:t>
      </w:r>
      <w:r>
        <w:t>will</w:t>
      </w:r>
      <w:r>
        <w:rPr>
          <w:rFonts w:eastAsia="Arial"/>
        </w:rPr>
        <w:t xml:space="preserve"> </w:t>
      </w:r>
      <w:r>
        <w:t>serve</w:t>
      </w:r>
      <w:r>
        <w:rPr>
          <w:rFonts w:eastAsia="Arial"/>
        </w:rPr>
        <w:t xml:space="preserve"> </w:t>
      </w:r>
      <w:r>
        <w:t>as</w:t>
      </w:r>
      <w:r>
        <w:rPr>
          <w:rFonts w:eastAsia="Arial"/>
        </w:rPr>
        <w:t xml:space="preserve"> </w:t>
      </w:r>
      <w:r>
        <w:t>formal</w:t>
      </w:r>
      <w:r>
        <w:rPr>
          <w:rFonts w:eastAsia="Arial"/>
        </w:rPr>
        <w:t xml:space="preserve"> </w:t>
      </w:r>
      <w:r>
        <w:t>proof</w:t>
      </w:r>
      <w:r>
        <w:rPr>
          <w:rFonts w:eastAsia="Arial"/>
        </w:rPr>
        <w:t xml:space="preserve"> </w:t>
      </w:r>
      <w:r>
        <w:t>of</w:t>
      </w:r>
      <w:r>
        <w:rPr>
          <w:rFonts w:eastAsia="Arial"/>
        </w:rPr>
        <w:t xml:space="preserve"> </w:t>
      </w:r>
      <w:r>
        <w:t>appointment</w:t>
      </w:r>
      <w:r>
        <w:rPr>
          <w:rFonts w:eastAsia="Arial"/>
        </w:rPr>
        <w:t xml:space="preserve"> </w:t>
      </w:r>
      <w:r>
        <w:t>for</w:t>
      </w:r>
      <w:r>
        <w:rPr>
          <w:rFonts w:eastAsia="Arial"/>
        </w:rPr>
        <w:t xml:space="preserve"> </w:t>
      </w:r>
      <w:r>
        <w:t>any</w:t>
      </w:r>
      <w:r>
        <w:rPr>
          <w:rFonts w:eastAsia="Arial"/>
        </w:rPr>
        <w:t xml:space="preserve"> </w:t>
      </w:r>
      <w:r>
        <w:t>officer.</w:t>
      </w:r>
    </w:p>
    <w:sectPr w:rsidR="002D136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99" w:right="1558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0B" w:rsidRDefault="00AC040B">
      <w:r>
        <w:separator/>
      </w:r>
    </w:p>
  </w:endnote>
  <w:endnote w:type="continuationSeparator" w:id="0">
    <w:p w:rsidR="00AC040B" w:rsidRDefault="00AC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D" w:rsidRDefault="00C642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D" w:rsidRDefault="00C642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D" w:rsidRDefault="00C64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0B" w:rsidRDefault="00AC040B">
      <w:r>
        <w:separator/>
      </w:r>
    </w:p>
  </w:footnote>
  <w:footnote w:type="continuationSeparator" w:id="0">
    <w:p w:rsidR="00AC040B" w:rsidRDefault="00AC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D" w:rsidRDefault="00C642C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D" w:rsidRDefault="00C642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Punktlista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Punktlista"/>
      <w:lvlText w:val="-"/>
      <w:lvlJc w:val="left"/>
      <w:pPr>
        <w:tabs>
          <w:tab w:val="num" w:pos="786"/>
        </w:tabs>
        <w:ind w:left="786" w:hanging="360"/>
      </w:pPr>
      <w:rPr>
        <w:rFonts w:ascii="OpenSymbol" w:hAnsi="Open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Numreradlista3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pStyle w:val="a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Punktlista3"/>
      <w:lvlText w:val=""/>
      <w:lvlJc w:val="left"/>
      <w:pPr>
        <w:tabs>
          <w:tab w:val="num" w:pos="927"/>
        </w:tabs>
        <w:ind w:left="851" w:hanging="284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19"/>
    <w:rsid w:val="000A5FF4"/>
    <w:rsid w:val="002D1369"/>
    <w:rsid w:val="002D7F23"/>
    <w:rsid w:val="00671ED0"/>
    <w:rsid w:val="008B4A19"/>
    <w:rsid w:val="009F1CFD"/>
    <w:rsid w:val="00AA0DE2"/>
    <w:rsid w:val="00AC040B"/>
    <w:rsid w:val="00C642CD"/>
    <w:rsid w:val="00CB0FC9"/>
    <w:rsid w:val="00CD2298"/>
    <w:rsid w:val="00F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cs="Arial"/>
      <w:b/>
      <w:bCs/>
      <w:kern w:val="1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8"/>
    </w:rPr>
  </w:style>
  <w:style w:type="character" w:customStyle="1" w:styleId="Standardstycketeckensnitt">
    <w:name w:val="Standardstycketeckensnitt"/>
  </w:style>
  <w:style w:type="character" w:styleId="Strong">
    <w:name w:val="Strong"/>
    <w:basedOn w:val="Standardstycketeckensnitt"/>
    <w:qFormat/>
    <w:rPr>
      <w:b/>
      <w:bCs/>
    </w:rPr>
  </w:style>
  <w:style w:type="character" w:styleId="Hyperlink">
    <w:name w:val="Hyperlink"/>
    <w:basedOn w:val="Standardstycketeckensnitt"/>
    <w:rPr>
      <w:color w:val="FF0000"/>
      <w:u w:val="single"/>
    </w:rPr>
  </w:style>
  <w:style w:type="character" w:styleId="FollowedHyperlink">
    <w:name w:val="FollowedHyperlink"/>
    <w:basedOn w:val="Standardstycketeckensnit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OC1">
    <w:name w:val="toc 1"/>
    <w:basedOn w:val="Normal"/>
    <w:next w:val="Normal"/>
    <w:rPr>
      <w:sz w:val="20"/>
    </w:rPr>
  </w:style>
  <w:style w:type="paragraph" w:styleId="TOC2">
    <w:name w:val="toc 2"/>
    <w:basedOn w:val="Normal"/>
    <w:next w:val="Normal"/>
    <w:pPr>
      <w:ind w:left="240"/>
    </w:pPr>
    <w:rPr>
      <w:sz w:val="20"/>
    </w:rPr>
  </w:style>
  <w:style w:type="paragraph" w:styleId="TOC3">
    <w:name w:val="toc 3"/>
    <w:basedOn w:val="Normal"/>
    <w:next w:val="Normal"/>
    <w:pPr>
      <w:ind w:left="480"/>
    </w:pPr>
    <w:rPr>
      <w:sz w:val="20"/>
    </w:rPr>
  </w:style>
  <w:style w:type="paragraph" w:styleId="TOC4">
    <w:name w:val="toc 4"/>
    <w:basedOn w:val="Normal"/>
    <w:next w:val="Normal"/>
    <w:pPr>
      <w:ind w:left="720"/>
    </w:pPr>
    <w:rPr>
      <w:sz w:val="20"/>
    </w:rPr>
  </w:style>
  <w:style w:type="paragraph" w:customStyle="1" w:styleId="Numreradlista2">
    <w:name w:val="Numrerad lista 2"/>
    <w:basedOn w:val="Normal"/>
    <w:rPr>
      <w:rFonts w:ascii="Arial" w:hAnsi="Arial" w:cs="Arial"/>
      <w:lang w:val="en-US"/>
    </w:rPr>
  </w:style>
  <w:style w:type="paragraph" w:customStyle="1" w:styleId="Numreradlista3">
    <w:name w:val="Numrerad lista 3"/>
    <w:basedOn w:val="Normal"/>
    <w:pPr>
      <w:numPr>
        <w:numId w:val="4"/>
      </w:numPr>
      <w:tabs>
        <w:tab w:val="left" w:pos="926"/>
      </w:tabs>
      <w:ind w:left="926" w:firstLine="0"/>
    </w:pPr>
    <w:rPr>
      <w:color w:val="000000"/>
      <w:sz w:val="20"/>
    </w:rPr>
  </w:style>
  <w:style w:type="paragraph" w:customStyle="1" w:styleId="Punktlista">
    <w:name w:val="Punktlista"/>
    <w:basedOn w:val="Normal"/>
    <w:pPr>
      <w:numPr>
        <w:numId w:val="3"/>
      </w:numPr>
      <w:tabs>
        <w:tab w:val="left" w:pos="7938"/>
      </w:tabs>
      <w:spacing w:before="120"/>
      <w:ind w:left="782" w:hanging="357"/>
      <w:jc w:val="both"/>
    </w:pPr>
    <w:rPr>
      <w:rFonts w:ascii="Helvetica" w:hAnsi="Helvetica" w:cs="Helvetica"/>
    </w:rPr>
  </w:style>
  <w:style w:type="paragraph" w:customStyle="1" w:styleId="Punktlista2">
    <w:name w:val="Punktlista 2"/>
    <w:basedOn w:val="Normal"/>
    <w:pPr>
      <w:numPr>
        <w:numId w:val="2"/>
      </w:numPr>
      <w:spacing w:before="60" w:after="60"/>
    </w:pPr>
    <w:rPr>
      <w:rFonts w:ascii="Arial" w:hAnsi="Arial" w:cs="Arial"/>
      <w:color w:val="000000"/>
      <w:szCs w:val="24"/>
      <w:lang w:val="en-US"/>
    </w:rPr>
  </w:style>
  <w:style w:type="paragraph" w:customStyle="1" w:styleId="Punktlista3">
    <w:name w:val="Punktlista 3"/>
    <w:basedOn w:val="Normal"/>
    <w:pPr>
      <w:numPr>
        <w:numId w:val="6"/>
      </w:numPr>
      <w:tabs>
        <w:tab w:val="left" w:pos="851"/>
      </w:tabs>
      <w:jc w:val="both"/>
    </w:pPr>
    <w:rPr>
      <w:rFonts w:ascii="Arial" w:hAnsi="Arial" w:cs="Arial"/>
      <w:lang w:val="en-US"/>
    </w:rPr>
  </w:style>
  <w:style w:type="paragraph" w:customStyle="1" w:styleId="aList">
    <w:name w:val="a) List"/>
    <w:basedOn w:val="Numreradlista2"/>
    <w:pPr>
      <w:numPr>
        <w:numId w:val="5"/>
      </w:numPr>
    </w:pPr>
  </w:style>
  <w:style w:type="paragraph" w:customStyle="1" w:styleId="Normalwebb">
    <w:name w:val="Normal (webb)"/>
    <w:basedOn w:val="Normal"/>
    <w:pPr>
      <w:spacing w:before="280" w:after="280"/>
    </w:pPr>
    <w:rPr>
      <w:rFonts w:ascii="Arial" w:eastAsia="Arial Unicode MS" w:hAnsi="Arial" w:cs="Arial"/>
      <w:color w:val="000000"/>
      <w:sz w:val="12"/>
      <w:szCs w:val="12"/>
    </w:rPr>
  </w:style>
  <w:style w:type="paragraph" w:customStyle="1" w:styleId="c1">
    <w:name w:val="c1"/>
    <w:basedOn w:val="Normal"/>
    <w:pPr>
      <w:spacing w:before="280" w:after="280"/>
    </w:pPr>
    <w:rPr>
      <w:rFonts w:ascii="Arial" w:eastAsia="Arial Unicode MS" w:hAnsi="Arial" w:cs="Arial"/>
      <w:color w:val="000000"/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274"/>
        <w:tab w:val="right" w:pos="854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PlaceholderText">
    <w:name w:val="Placeholder Text"/>
    <w:basedOn w:val="DefaultParagraphFont"/>
    <w:uiPriority w:val="99"/>
    <w:semiHidden/>
    <w:rsid w:val="00671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6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cs="Arial"/>
      <w:b/>
      <w:bCs/>
      <w:kern w:val="1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8"/>
    </w:rPr>
  </w:style>
  <w:style w:type="character" w:customStyle="1" w:styleId="Standardstycketeckensnitt">
    <w:name w:val="Standardstycketeckensnitt"/>
  </w:style>
  <w:style w:type="character" w:styleId="Strong">
    <w:name w:val="Strong"/>
    <w:basedOn w:val="Standardstycketeckensnitt"/>
    <w:qFormat/>
    <w:rPr>
      <w:b/>
      <w:bCs/>
    </w:rPr>
  </w:style>
  <w:style w:type="character" w:styleId="Hyperlink">
    <w:name w:val="Hyperlink"/>
    <w:basedOn w:val="Standardstycketeckensnitt"/>
    <w:rPr>
      <w:color w:val="FF0000"/>
      <w:u w:val="single"/>
    </w:rPr>
  </w:style>
  <w:style w:type="character" w:styleId="FollowedHyperlink">
    <w:name w:val="FollowedHyperlink"/>
    <w:basedOn w:val="Standardstycketeckensnit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OC1">
    <w:name w:val="toc 1"/>
    <w:basedOn w:val="Normal"/>
    <w:next w:val="Normal"/>
    <w:rPr>
      <w:sz w:val="20"/>
    </w:rPr>
  </w:style>
  <w:style w:type="paragraph" w:styleId="TOC2">
    <w:name w:val="toc 2"/>
    <w:basedOn w:val="Normal"/>
    <w:next w:val="Normal"/>
    <w:pPr>
      <w:ind w:left="240"/>
    </w:pPr>
    <w:rPr>
      <w:sz w:val="20"/>
    </w:rPr>
  </w:style>
  <w:style w:type="paragraph" w:styleId="TOC3">
    <w:name w:val="toc 3"/>
    <w:basedOn w:val="Normal"/>
    <w:next w:val="Normal"/>
    <w:pPr>
      <w:ind w:left="480"/>
    </w:pPr>
    <w:rPr>
      <w:sz w:val="20"/>
    </w:rPr>
  </w:style>
  <w:style w:type="paragraph" w:styleId="TOC4">
    <w:name w:val="toc 4"/>
    <w:basedOn w:val="Normal"/>
    <w:next w:val="Normal"/>
    <w:pPr>
      <w:ind w:left="720"/>
    </w:pPr>
    <w:rPr>
      <w:sz w:val="20"/>
    </w:rPr>
  </w:style>
  <w:style w:type="paragraph" w:customStyle="1" w:styleId="Numreradlista2">
    <w:name w:val="Numrerad lista 2"/>
    <w:basedOn w:val="Normal"/>
    <w:rPr>
      <w:rFonts w:ascii="Arial" w:hAnsi="Arial" w:cs="Arial"/>
      <w:lang w:val="en-US"/>
    </w:rPr>
  </w:style>
  <w:style w:type="paragraph" w:customStyle="1" w:styleId="Numreradlista3">
    <w:name w:val="Numrerad lista 3"/>
    <w:basedOn w:val="Normal"/>
    <w:pPr>
      <w:numPr>
        <w:numId w:val="4"/>
      </w:numPr>
      <w:tabs>
        <w:tab w:val="left" w:pos="926"/>
      </w:tabs>
      <w:ind w:left="926" w:firstLine="0"/>
    </w:pPr>
    <w:rPr>
      <w:color w:val="000000"/>
      <w:sz w:val="20"/>
    </w:rPr>
  </w:style>
  <w:style w:type="paragraph" w:customStyle="1" w:styleId="Punktlista">
    <w:name w:val="Punktlista"/>
    <w:basedOn w:val="Normal"/>
    <w:pPr>
      <w:numPr>
        <w:numId w:val="3"/>
      </w:numPr>
      <w:tabs>
        <w:tab w:val="left" w:pos="7938"/>
      </w:tabs>
      <w:spacing w:before="120"/>
      <w:ind w:left="782" w:hanging="357"/>
      <w:jc w:val="both"/>
    </w:pPr>
    <w:rPr>
      <w:rFonts w:ascii="Helvetica" w:hAnsi="Helvetica" w:cs="Helvetica"/>
    </w:rPr>
  </w:style>
  <w:style w:type="paragraph" w:customStyle="1" w:styleId="Punktlista2">
    <w:name w:val="Punktlista 2"/>
    <w:basedOn w:val="Normal"/>
    <w:pPr>
      <w:numPr>
        <w:numId w:val="2"/>
      </w:numPr>
      <w:spacing w:before="60" w:after="60"/>
    </w:pPr>
    <w:rPr>
      <w:rFonts w:ascii="Arial" w:hAnsi="Arial" w:cs="Arial"/>
      <w:color w:val="000000"/>
      <w:szCs w:val="24"/>
      <w:lang w:val="en-US"/>
    </w:rPr>
  </w:style>
  <w:style w:type="paragraph" w:customStyle="1" w:styleId="Punktlista3">
    <w:name w:val="Punktlista 3"/>
    <w:basedOn w:val="Normal"/>
    <w:pPr>
      <w:numPr>
        <w:numId w:val="6"/>
      </w:numPr>
      <w:tabs>
        <w:tab w:val="left" w:pos="851"/>
      </w:tabs>
      <w:jc w:val="both"/>
    </w:pPr>
    <w:rPr>
      <w:rFonts w:ascii="Arial" w:hAnsi="Arial" w:cs="Arial"/>
      <w:lang w:val="en-US"/>
    </w:rPr>
  </w:style>
  <w:style w:type="paragraph" w:customStyle="1" w:styleId="aList">
    <w:name w:val="a) List"/>
    <w:basedOn w:val="Numreradlista2"/>
    <w:pPr>
      <w:numPr>
        <w:numId w:val="5"/>
      </w:numPr>
    </w:pPr>
  </w:style>
  <w:style w:type="paragraph" w:customStyle="1" w:styleId="Normalwebb">
    <w:name w:val="Normal (webb)"/>
    <w:basedOn w:val="Normal"/>
    <w:pPr>
      <w:spacing w:before="280" w:after="280"/>
    </w:pPr>
    <w:rPr>
      <w:rFonts w:ascii="Arial" w:eastAsia="Arial Unicode MS" w:hAnsi="Arial" w:cs="Arial"/>
      <w:color w:val="000000"/>
      <w:sz w:val="12"/>
      <w:szCs w:val="12"/>
    </w:rPr>
  </w:style>
  <w:style w:type="paragraph" w:customStyle="1" w:styleId="c1">
    <w:name w:val="c1"/>
    <w:basedOn w:val="Normal"/>
    <w:pPr>
      <w:spacing w:before="280" w:after="280"/>
    </w:pPr>
    <w:rPr>
      <w:rFonts w:ascii="Arial" w:eastAsia="Arial Unicode MS" w:hAnsi="Arial" w:cs="Arial"/>
      <w:color w:val="000000"/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274"/>
        <w:tab w:val="right" w:pos="854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PlaceholderText">
    <w:name w:val="Placeholder Text"/>
    <w:basedOn w:val="DefaultParagraphFont"/>
    <w:uiPriority w:val="99"/>
    <w:semiHidden/>
    <w:rsid w:val="00671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6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.org/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E009248574E22998A3D6EE59D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230C-770E-4228-859C-7E00332D6DFB}"/>
      </w:docPartPr>
      <w:docPartBody>
        <w:p w:rsidR="00762640" w:rsidRDefault="00AD57DB" w:rsidP="00AD57DB">
          <w:pPr>
            <w:pStyle w:val="21BE009248574E22998A3D6EE59D83F9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13B35C90F6564831AB203239CE4A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959D-8783-4612-993F-26AC47200152}"/>
      </w:docPartPr>
      <w:docPartBody>
        <w:p w:rsidR="00762640" w:rsidRDefault="00AD57DB" w:rsidP="00AD57DB">
          <w:pPr>
            <w:pStyle w:val="13B35C90F6564831AB203239CE4A2FF6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AB1ADDAC88F94DDFB61CC98C15DC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C11E-5EC8-41A2-8B83-17EEC050271D}"/>
      </w:docPartPr>
      <w:docPartBody>
        <w:p w:rsidR="00762640" w:rsidRDefault="00AD57DB" w:rsidP="00AD57DB">
          <w:pPr>
            <w:pStyle w:val="AB1ADDAC88F94DDFB61CC98C15DCA19F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A3C20BA5B63048CBB2D11C1E7266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C3E3-13BE-4F4B-8018-A2D59D111987}"/>
      </w:docPartPr>
      <w:docPartBody>
        <w:p w:rsidR="00762640" w:rsidRDefault="00AD57DB" w:rsidP="00AD57DB">
          <w:pPr>
            <w:pStyle w:val="A3C20BA5B63048CBB2D11C1E72668F1C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47999FDF71A14405B89864A346F7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2947-C0A0-49F4-8B1F-E4946C000194}"/>
      </w:docPartPr>
      <w:docPartBody>
        <w:p w:rsidR="00762640" w:rsidRDefault="00AD57DB" w:rsidP="00AD57DB">
          <w:pPr>
            <w:pStyle w:val="47999FDF71A14405B89864A346F73F98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06CABC72B11E445A88577D165198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06F0-7D5E-4BD5-8C89-75D9A40AE5DF}"/>
      </w:docPartPr>
      <w:docPartBody>
        <w:p w:rsidR="00762640" w:rsidRDefault="00AD57DB" w:rsidP="00AD57DB">
          <w:pPr>
            <w:pStyle w:val="06CABC72B11E445A88577D165198F104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D5A6AB25D9B04A0F9444DB6E7A5B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CD60-4E11-4578-BF89-986A5FCE3AE5}"/>
      </w:docPartPr>
      <w:docPartBody>
        <w:p w:rsidR="00762640" w:rsidRDefault="00AD57DB" w:rsidP="00AD57DB">
          <w:pPr>
            <w:pStyle w:val="D5A6AB25D9B04A0F9444DB6E7A5B226C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DB47830E8FAC4A32B3D11F89BDF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9CA0-CB55-4A44-9EA6-4A935214DF62}"/>
      </w:docPartPr>
      <w:docPartBody>
        <w:p w:rsidR="00762640" w:rsidRDefault="00AD57DB" w:rsidP="00AD57DB">
          <w:pPr>
            <w:pStyle w:val="DB47830E8FAC4A32B3D11F89BDFE6469"/>
          </w:pPr>
          <w:r w:rsidRPr="00130C8C">
            <w:rPr>
              <w:rStyle w:val="PlaceholderText"/>
            </w:rPr>
            <w:t>Click here to enter text.</w:t>
          </w:r>
        </w:p>
      </w:docPartBody>
    </w:docPart>
    <w:docPart>
      <w:docPartPr>
        <w:name w:val="0599F8ACA90E424BA901540A72B4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B4F8-44AE-4716-BB83-AF2E3FCC79B8}"/>
      </w:docPartPr>
      <w:docPartBody>
        <w:p w:rsidR="00762640" w:rsidRDefault="00AD57DB" w:rsidP="00AD57DB">
          <w:pPr>
            <w:pStyle w:val="0599F8ACA90E424BA901540A72B4CBFA"/>
          </w:pPr>
          <w:r w:rsidRPr="00130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F"/>
    <w:rsid w:val="001F7E13"/>
    <w:rsid w:val="004B1F99"/>
    <w:rsid w:val="004E4636"/>
    <w:rsid w:val="00762640"/>
    <w:rsid w:val="00AD57DB"/>
    <w:rsid w:val="00B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7DB"/>
    <w:rPr>
      <w:color w:val="808080"/>
    </w:rPr>
  </w:style>
  <w:style w:type="paragraph" w:customStyle="1" w:styleId="21BE009248574E22998A3D6EE59D83F9">
    <w:name w:val="21BE009248574E22998A3D6EE59D83F9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B35C90F6564831AB203239CE4A2FF6">
    <w:name w:val="13B35C90F6564831AB203239CE4A2FF6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1ADDAC88F94DDFB61CC98C15DCA19F">
    <w:name w:val="AB1ADDAC88F94DDFB61CC98C15DCA19F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C20BA5B63048CBB2D11C1E72668F1C">
    <w:name w:val="A3C20BA5B63048CBB2D11C1E72668F1C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999FDF71A14405B89864A346F73F98">
    <w:name w:val="47999FDF71A14405B89864A346F73F98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6CABC72B11E445A88577D165198F104">
    <w:name w:val="06CABC72B11E445A88577D165198F104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5A6AB25D9B04A0F9444DB6E7A5B226C">
    <w:name w:val="D5A6AB25D9B04A0F9444DB6E7A5B226C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7830E8FAC4A32B3D11F89BDFE6469">
    <w:name w:val="DB47830E8FAC4A32B3D11F89BDFE6469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599F8ACA90E424BA901540A72B4CBFA">
    <w:name w:val="0599F8ACA90E424BA901540A72B4CBFA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7DB"/>
    <w:rPr>
      <w:color w:val="808080"/>
    </w:rPr>
  </w:style>
  <w:style w:type="paragraph" w:customStyle="1" w:styleId="21BE009248574E22998A3D6EE59D83F9">
    <w:name w:val="21BE009248574E22998A3D6EE59D83F9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B35C90F6564831AB203239CE4A2FF6">
    <w:name w:val="13B35C90F6564831AB203239CE4A2FF6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1ADDAC88F94DDFB61CC98C15DCA19F">
    <w:name w:val="AB1ADDAC88F94DDFB61CC98C15DCA19F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C20BA5B63048CBB2D11C1E72668F1C">
    <w:name w:val="A3C20BA5B63048CBB2D11C1E72668F1C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999FDF71A14405B89864A346F73F98">
    <w:name w:val="47999FDF71A14405B89864A346F73F98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6CABC72B11E445A88577D165198F104">
    <w:name w:val="06CABC72B11E445A88577D165198F104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5A6AB25D9B04A0F9444DB6E7A5B226C">
    <w:name w:val="D5A6AB25D9B04A0F9444DB6E7A5B226C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47830E8FAC4A32B3D11F89BDFE6469">
    <w:name w:val="DB47830E8FAC4A32B3D11F89BDFE6469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599F8ACA90E424BA901540A72B4CBFA">
    <w:name w:val="0599F8ACA90E424BA901540A72B4CBFA"/>
    <w:rsid w:val="00AD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1434</Characters>
  <Application>Microsoft Office Word</Application>
  <DocSecurity>0</DocSecurity>
  <Lines>11</Lines>
  <Paragraphs>3</Paragraphs>
  <ScaleCrop>false</ScaleCrop>
  <Company>Arla Foods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Frost</dc:creator>
  <cp:lastModifiedBy>Cecilia Lindstroem</cp:lastModifiedBy>
  <cp:revision>2</cp:revision>
  <cp:lastPrinted>2013-06-14T01:34:00Z</cp:lastPrinted>
  <dcterms:created xsi:type="dcterms:W3CDTF">2015-12-19T10:56:00Z</dcterms:created>
  <dcterms:modified xsi:type="dcterms:W3CDTF">2015-12-19T10:56:00Z</dcterms:modified>
</cp:coreProperties>
</file>